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24" w:rsidRPr="007F735C" w:rsidRDefault="00FF6C12" w:rsidP="007F735C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Утверждаю</w:t>
      </w:r>
    </w:p>
    <w:p w:rsidR="00942724" w:rsidRPr="007F735C" w:rsidRDefault="00FF6C12" w:rsidP="007F735C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Генеральный директор ООО «Расчет»</w:t>
      </w:r>
    </w:p>
    <w:p w:rsidR="00942724" w:rsidRPr="007F735C" w:rsidRDefault="00FF6C12" w:rsidP="007F735C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И.И. Иванов</w:t>
      </w:r>
    </w:p>
    <w:p w:rsidR="00942724" w:rsidRPr="007F735C" w:rsidRDefault="00FF6C12" w:rsidP="007F735C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17.03.2022</w:t>
      </w:r>
    </w:p>
    <w:p w:rsidR="00942724" w:rsidRDefault="00942724" w:rsidP="007F735C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942724" w:rsidRPr="007F735C" w:rsidRDefault="00FF6C12" w:rsidP="007F735C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bookmarkStart w:id="0" w:name="_GoBack"/>
      <w:bookmarkEnd w:id="0"/>
      <w:r w:rsidRPr="007F735C">
        <w:rPr>
          <w:rFonts w:cstheme="minorHAnsi"/>
          <w:b/>
          <w:bCs/>
          <w:color w:val="000000"/>
          <w:sz w:val="28"/>
          <w:szCs w:val="28"/>
          <w:lang w:val="ru-RU"/>
        </w:rPr>
        <w:t>Акт № 3</w:t>
      </w:r>
    </w:p>
    <w:p w:rsidR="00942724" w:rsidRPr="007F735C" w:rsidRDefault="00FF6C12" w:rsidP="007F735C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целевой проверки состояния промышленной безопасности</w:t>
      </w:r>
    </w:p>
    <w:p w:rsidR="00942724" w:rsidRPr="007F735C" w:rsidRDefault="00FF6C12" w:rsidP="007F735C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в ООО «Расчет»</w:t>
      </w:r>
    </w:p>
    <w:p w:rsidR="00942724" w:rsidRPr="007F735C" w:rsidRDefault="00942724" w:rsidP="007F735C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942724" w:rsidRPr="007F735C" w:rsidRDefault="00FF6C12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 xml:space="preserve">В соответствии с Положением о производственном контроле за состоянием промышленной безопасности на опасных производственных объектах ООО «Расчет» и Планом проведения комплексных и целевых проверок состояния промышленной безопасности в ООО «Расчет» на 2022 </w:t>
      </w:r>
      <w:r w:rsidRPr="007F735C">
        <w:rPr>
          <w:rFonts w:cstheme="minorHAnsi"/>
          <w:color w:val="000000"/>
          <w:sz w:val="28"/>
          <w:szCs w:val="28"/>
          <w:lang w:val="ru-RU"/>
        </w:rPr>
        <w:t>год, комиссия в составе:</w:t>
      </w:r>
    </w:p>
    <w:p w:rsidR="00942724" w:rsidRPr="007F735C" w:rsidRDefault="00FF6C12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председатель комиссии:</w:t>
      </w:r>
    </w:p>
    <w:p w:rsidR="00942724" w:rsidRPr="007F735C" w:rsidRDefault="00FF6C12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Сидоров С.С. – руководитель службы производственного контроля;</w:t>
      </w:r>
    </w:p>
    <w:p w:rsidR="00942724" w:rsidRPr="007F735C" w:rsidRDefault="00FF6C12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члены комиссии:</w:t>
      </w:r>
    </w:p>
    <w:p w:rsidR="00942724" w:rsidRPr="007F735C" w:rsidRDefault="00FF6C12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Серов С.С. – специалист по производственному контролю;</w:t>
      </w:r>
    </w:p>
    <w:p w:rsidR="00942724" w:rsidRPr="007F735C" w:rsidRDefault="00FF6C12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Белов Б.Б. – специалист по производственному контролю;</w:t>
      </w:r>
    </w:p>
    <w:p w:rsidR="00942724" w:rsidRPr="007F735C" w:rsidRDefault="00FF6C12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в период с 14.03.20</w:t>
      </w:r>
      <w:r w:rsidRPr="007F735C">
        <w:rPr>
          <w:rFonts w:cstheme="minorHAnsi"/>
          <w:color w:val="000000"/>
          <w:sz w:val="28"/>
          <w:szCs w:val="28"/>
          <w:lang w:val="ru-RU"/>
        </w:rPr>
        <w:t>22 по 16.03.2022 провела целевую проверку соблюдения требований промышленной безопасности при эксплуатации грузоподъемных механизмов на ОПО ООО «Расчет».</w:t>
      </w:r>
    </w:p>
    <w:p w:rsidR="00942724" w:rsidRPr="007F735C" w:rsidRDefault="00942724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42724" w:rsidRPr="007F735C" w:rsidRDefault="00FF6C12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Грузоподъемные механизмы применяются на ОПО:</w:t>
      </w:r>
    </w:p>
    <w:p w:rsidR="00942724" w:rsidRPr="007F735C" w:rsidRDefault="00FF6C12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1. «Площадка основного производства», рег. № А00-00000-0</w:t>
      </w:r>
      <w:r w:rsidRPr="007F735C">
        <w:rPr>
          <w:rFonts w:cstheme="minorHAnsi"/>
          <w:color w:val="000000"/>
          <w:sz w:val="28"/>
          <w:szCs w:val="28"/>
          <w:lang w:val="ru-RU"/>
        </w:rPr>
        <w:t xml:space="preserve">001, </w:t>
      </w:r>
      <w:r w:rsidRPr="007F735C">
        <w:rPr>
          <w:rFonts w:cstheme="minorHAnsi"/>
          <w:color w:val="000000"/>
          <w:sz w:val="28"/>
          <w:szCs w:val="28"/>
        </w:rPr>
        <w:t>II</w:t>
      </w:r>
      <w:r w:rsidRPr="007F735C">
        <w:rPr>
          <w:rFonts w:cstheme="minorHAnsi"/>
          <w:color w:val="000000"/>
          <w:sz w:val="28"/>
          <w:szCs w:val="28"/>
          <w:lang w:val="ru-RU"/>
        </w:rPr>
        <w:t xml:space="preserve"> класс опасности.</w:t>
      </w:r>
    </w:p>
    <w:p w:rsidR="00942724" w:rsidRPr="007F735C" w:rsidRDefault="00FF6C12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 xml:space="preserve">2. «Гараж», рег. № А00-00000-0001, </w:t>
      </w:r>
      <w:r w:rsidRPr="007F735C">
        <w:rPr>
          <w:rFonts w:cstheme="minorHAnsi"/>
          <w:color w:val="000000"/>
          <w:sz w:val="28"/>
          <w:szCs w:val="28"/>
        </w:rPr>
        <w:t>IV</w:t>
      </w:r>
      <w:r w:rsidRPr="007F735C">
        <w:rPr>
          <w:rFonts w:cstheme="minorHAnsi"/>
          <w:color w:val="000000"/>
          <w:sz w:val="28"/>
          <w:szCs w:val="28"/>
          <w:lang w:val="ru-RU"/>
        </w:rPr>
        <w:t xml:space="preserve"> класс опасности.</w:t>
      </w:r>
    </w:p>
    <w:p w:rsidR="00942724" w:rsidRPr="007F735C" w:rsidRDefault="00942724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42724" w:rsidRPr="007F735C" w:rsidRDefault="00FF6C12" w:rsidP="007F735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F735C">
        <w:rPr>
          <w:rFonts w:cstheme="minorHAnsi"/>
          <w:color w:val="000000"/>
          <w:sz w:val="28"/>
          <w:szCs w:val="28"/>
          <w:lang w:val="ru-RU"/>
        </w:rPr>
        <w:t>В ходе проверки выявлены нарушения требований промышленной безопасности: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8951"/>
      </w:tblGrid>
      <w:tr w:rsidR="00942724" w:rsidRPr="007F735C" w:rsidTr="007F7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724" w:rsidRPr="007F735C" w:rsidRDefault="00FF6C12" w:rsidP="007F735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735C">
              <w:rPr>
                <w:rFonts w:cstheme="minorHAns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724" w:rsidRPr="007F735C" w:rsidRDefault="00FF6C12" w:rsidP="007F735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735C">
              <w:rPr>
                <w:rFonts w:cstheme="minorHAnsi"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942724" w:rsidRPr="007F735C" w:rsidTr="007F7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735C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7F735C" w:rsidRPr="007F735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735C">
              <w:rPr>
                <w:rFonts w:cstheme="minorHAnsi"/>
                <w:color w:val="000000"/>
                <w:sz w:val="24"/>
                <w:szCs w:val="24"/>
                <w:lang w:val="ru-RU"/>
              </w:rPr>
              <w:t>Не заполнен паспорт на мостовой кран № 1.</w:t>
            </w:r>
          </w:p>
        </w:tc>
      </w:tr>
      <w:tr w:rsidR="00942724" w:rsidRPr="007F735C" w:rsidTr="007F7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735C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7F735C" w:rsidRPr="007F735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735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 цехе № 1 отсутствуют схемы </w:t>
            </w:r>
            <w:proofErr w:type="spellStart"/>
            <w:r w:rsidRPr="007F735C">
              <w:rPr>
                <w:rFonts w:cstheme="minorHAnsi"/>
                <w:color w:val="000000"/>
                <w:sz w:val="24"/>
                <w:szCs w:val="24"/>
                <w:lang w:val="ru-RU"/>
              </w:rPr>
              <w:t>строповки</w:t>
            </w:r>
            <w:proofErr w:type="spellEnd"/>
            <w:r w:rsidRPr="007F735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2724" w:rsidRPr="007F735C" w:rsidTr="007F7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735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7F735C" w:rsidRPr="007F735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735C">
              <w:rPr>
                <w:rFonts w:cstheme="minorHAnsi"/>
                <w:color w:val="000000"/>
                <w:sz w:val="24"/>
                <w:szCs w:val="24"/>
                <w:lang w:val="ru-RU"/>
              </w:rPr>
              <w:t>Повреждены грузозахватные приспособления у автомобильного крана КС-55713-1.</w:t>
            </w:r>
          </w:p>
        </w:tc>
      </w:tr>
      <w:tr w:rsidR="00942724" w:rsidRPr="007F735C" w:rsidTr="007F7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735C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7F735C" w:rsidRPr="007F735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735C">
              <w:rPr>
                <w:rFonts w:cstheme="minorHAnsi"/>
                <w:color w:val="000000"/>
                <w:sz w:val="24"/>
                <w:szCs w:val="24"/>
                <w:lang w:val="ru-RU"/>
              </w:rPr>
              <w:t>Истек срок безопасной эксплуатации автомобильного крана КС-45721-25.</w:t>
            </w:r>
          </w:p>
        </w:tc>
      </w:tr>
    </w:tbl>
    <w:p w:rsidR="00942724" w:rsidRPr="007F735C" w:rsidRDefault="00942724" w:rsidP="007F735C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1"/>
        <w:gridCol w:w="1985"/>
        <w:gridCol w:w="283"/>
        <w:gridCol w:w="2268"/>
      </w:tblGrid>
      <w:tr w:rsidR="00942724" w:rsidRPr="007F735C" w:rsidTr="007F735C"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7F735C">
              <w:rPr>
                <w:rFonts w:cstheme="minorHAnsi"/>
                <w:color w:val="000000"/>
                <w:sz w:val="28"/>
                <w:szCs w:val="28"/>
              </w:rPr>
              <w:t>Председатель</w:t>
            </w:r>
            <w:proofErr w:type="spellEnd"/>
            <w:r w:rsidRPr="007F735C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35C">
              <w:rPr>
                <w:rFonts w:cstheme="minorHAnsi"/>
                <w:color w:val="000000"/>
                <w:sz w:val="28"/>
                <w:szCs w:val="28"/>
              </w:rPr>
              <w:t>комиссии</w:t>
            </w:r>
            <w:proofErr w:type="spellEnd"/>
            <w:r w:rsidRPr="007F735C">
              <w:rPr>
                <w:rFonts w:cs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942724" w:rsidRPr="007F735C" w:rsidTr="007F735C"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7F735C">
              <w:rPr>
                <w:rFonts w:cstheme="minorHAnsi"/>
                <w:color w:val="000000"/>
                <w:sz w:val="28"/>
                <w:szCs w:val="28"/>
              </w:rPr>
              <w:t>С.С. Сидоров</w:t>
            </w:r>
          </w:p>
        </w:tc>
      </w:tr>
      <w:tr w:rsidR="00942724" w:rsidRPr="007F735C" w:rsidTr="007F735C"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FF6C12" w:rsidP="007F735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735C">
              <w:rPr>
                <w:rFonts w:cstheme="minorHAnsi"/>
                <w:color w:val="000000"/>
                <w:sz w:val="20"/>
                <w:szCs w:val="20"/>
              </w:rPr>
              <w:t>(Подпись и дата)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FF6C12" w:rsidP="007F735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735C">
              <w:rPr>
                <w:rFonts w:cstheme="minorHAnsi"/>
                <w:color w:val="000000"/>
                <w:sz w:val="20"/>
                <w:szCs w:val="20"/>
              </w:rPr>
              <w:t>(Инициалы и фамилия)</w:t>
            </w:r>
          </w:p>
        </w:tc>
      </w:tr>
      <w:tr w:rsidR="00942724" w:rsidRPr="007F735C" w:rsidTr="007F735C"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7F735C">
              <w:rPr>
                <w:rFonts w:cstheme="minorHAnsi"/>
                <w:color w:val="000000"/>
                <w:sz w:val="28"/>
                <w:szCs w:val="28"/>
              </w:rPr>
              <w:t xml:space="preserve">Члены </w:t>
            </w:r>
            <w:r w:rsidRPr="007F735C">
              <w:rPr>
                <w:rFonts w:cstheme="minorHAnsi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942724" w:rsidRPr="007F735C" w:rsidTr="007F735C"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7F735C">
              <w:rPr>
                <w:rFonts w:cstheme="minorHAnsi"/>
                <w:color w:val="000000"/>
                <w:sz w:val="28"/>
                <w:szCs w:val="28"/>
              </w:rPr>
              <w:t>С.С. Серов</w:t>
            </w:r>
          </w:p>
        </w:tc>
      </w:tr>
      <w:tr w:rsidR="00942724" w:rsidRPr="007F735C" w:rsidTr="007F735C"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FF6C12" w:rsidP="007F735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735C">
              <w:rPr>
                <w:rFonts w:cstheme="minorHAnsi"/>
                <w:color w:val="000000"/>
                <w:sz w:val="20"/>
                <w:szCs w:val="20"/>
              </w:rPr>
              <w:t>(Подпись и дата)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FF6C12" w:rsidP="007F735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735C">
              <w:rPr>
                <w:rFonts w:cstheme="minorHAnsi"/>
                <w:color w:val="000000"/>
                <w:sz w:val="20"/>
                <w:szCs w:val="20"/>
              </w:rPr>
              <w:t>(Инициалы и фамилия)</w:t>
            </w:r>
          </w:p>
        </w:tc>
      </w:tr>
      <w:tr w:rsidR="00942724" w:rsidRPr="007F735C" w:rsidTr="007F735C"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FF6C12" w:rsidP="007F735C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7F735C">
              <w:rPr>
                <w:rFonts w:cstheme="minorHAnsi"/>
                <w:color w:val="000000"/>
                <w:sz w:val="28"/>
                <w:szCs w:val="28"/>
              </w:rPr>
              <w:t>Б.Б. Белов</w:t>
            </w:r>
          </w:p>
        </w:tc>
      </w:tr>
      <w:tr w:rsidR="00942724" w:rsidRPr="007F735C" w:rsidTr="007F735C"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FF6C12" w:rsidP="007F735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735C">
              <w:rPr>
                <w:rFonts w:cstheme="minorHAnsi"/>
                <w:color w:val="000000"/>
                <w:sz w:val="20"/>
                <w:szCs w:val="20"/>
              </w:rPr>
              <w:t>(Подпись и дата)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942724" w:rsidP="007F73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724" w:rsidRPr="007F735C" w:rsidRDefault="00FF6C12" w:rsidP="007F735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735C">
              <w:rPr>
                <w:rFonts w:cstheme="minorHAnsi"/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942724" w:rsidRPr="007F735C" w:rsidRDefault="00942724" w:rsidP="007F735C">
      <w:pPr>
        <w:spacing w:before="0" w:beforeAutospacing="0" w:after="0" w:afterAutospacing="0"/>
        <w:rPr>
          <w:rFonts w:cstheme="minorHAnsi"/>
          <w:color w:val="000000"/>
          <w:sz w:val="2"/>
          <w:szCs w:val="2"/>
        </w:rPr>
      </w:pPr>
    </w:p>
    <w:sectPr w:rsidR="00942724" w:rsidRPr="007F735C" w:rsidSect="007F735C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F735C"/>
    <w:rsid w:val="00942724"/>
    <w:rsid w:val="00B73A5A"/>
    <w:rsid w:val="00E438A1"/>
    <w:rsid w:val="00F01E1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AAE"/>
  <w15:docId w15:val="{16D3441F-3572-4D49-A0B4-66059FF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2022-03-24T10:51:00Z</dcterms:modified>
</cp:coreProperties>
</file>